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泸县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煤矿“一矿一策一专班”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2098" w:right="1361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根据《四川省安全生产委员会办公室关于强化矿山安全“一矿一策一专班”工作措施推进落实重点工作的通知》（川安办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函〔2024〕102号）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要求，现将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泸县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煤矿“一矿一策一专班”信息公示如下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vertAlign w:val="baseline"/>
          <w:lang w:val="en-US" w:eastAsia="zh-CN"/>
        </w:rPr>
        <w:t>泸县富银煤矿有限公司“一矿一策一专班”信息表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方正小标宋简体" w:cs="Times New Roman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24"/>
          <w:szCs w:val="24"/>
          <w:vertAlign w:val="baseline"/>
          <w:lang w:val="en-US" w:eastAsia="zh-CN"/>
        </w:rPr>
        <w:t>一、基本信息表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40"/>
        <w:gridCol w:w="1230"/>
        <w:gridCol w:w="1170"/>
        <w:gridCol w:w="1200"/>
        <w:gridCol w:w="1140"/>
        <w:gridCol w:w="720"/>
        <w:gridCol w:w="1155"/>
        <w:gridCol w:w="1508"/>
        <w:gridCol w:w="1541"/>
        <w:gridCol w:w="1214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firstLine="420" w:firstLineChars="20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矿井类型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能力规模</w:t>
            </w:r>
          </w:p>
        </w:tc>
        <w:tc>
          <w:tcPr>
            <w:tcW w:w="6893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ind w:firstLine="2100" w:firstLineChars="100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矿井现状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瓦斯等级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水害等级</w:t>
            </w:r>
          </w:p>
        </w:tc>
        <w:tc>
          <w:tcPr>
            <w:tcW w:w="15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自燃发火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生产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建设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正常生产</w:t>
            </w: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正常建设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整改作业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长停</w:t>
            </w:r>
          </w:p>
        </w:tc>
        <w:tc>
          <w:tcPr>
            <w:tcW w:w="11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正在撤除</w:t>
            </w:r>
          </w:p>
        </w:tc>
        <w:tc>
          <w:tcPr>
            <w:tcW w:w="15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正在封闭作业</w:t>
            </w:r>
          </w:p>
        </w:tc>
        <w:tc>
          <w:tcPr>
            <w:tcW w:w="154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15万吨/年</w:t>
            </w:r>
          </w:p>
        </w:tc>
        <w:tc>
          <w:tcPr>
            <w:tcW w:w="11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低瓦斯</w:t>
            </w:r>
          </w:p>
        </w:tc>
        <w:tc>
          <w:tcPr>
            <w:tcW w:w="12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中等</w:t>
            </w:r>
          </w:p>
        </w:tc>
        <w:tc>
          <w:tcPr>
            <w:tcW w:w="15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不易自燃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eastAsia="方正小标宋简体" w:cs="Times New Roman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24"/>
          <w:szCs w:val="24"/>
          <w:vertAlign w:val="baseline"/>
          <w:lang w:val="en-US" w:eastAsia="zh-CN"/>
        </w:rPr>
        <w:t>二、专班信息表</w:t>
      </w:r>
    </w:p>
    <w:tbl>
      <w:tblPr>
        <w:tblStyle w:val="4"/>
        <w:tblW w:w="14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832"/>
        <w:gridCol w:w="2380"/>
        <w:gridCol w:w="2380"/>
        <w:gridCol w:w="1832"/>
        <w:gridCol w:w="2380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vMerge w:val="restart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县包矿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监管工作专班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2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22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2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221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刘利军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泸县人民政府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县委常委、常务副县长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鲁奎彬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石桥镇人民政府</w:t>
            </w:r>
          </w:p>
        </w:tc>
        <w:tc>
          <w:tcPr>
            <w:tcW w:w="22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副镇长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97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王  波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泸县自然资源和规划局</w:t>
            </w:r>
          </w:p>
        </w:tc>
        <w:tc>
          <w:tcPr>
            <w:tcW w:w="22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国土资源执法监察大队副大队长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97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廖雄飞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泸县公安局</w:t>
            </w:r>
          </w:p>
        </w:tc>
        <w:tc>
          <w:tcPr>
            <w:tcW w:w="22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治安大队综合中队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中队长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黄光荣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石桥镇人民政府</w:t>
            </w:r>
          </w:p>
        </w:tc>
        <w:tc>
          <w:tcPr>
            <w:tcW w:w="22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应急办主任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潘友雄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泸县应急管理局</w:t>
            </w:r>
          </w:p>
        </w:tc>
        <w:tc>
          <w:tcPr>
            <w:tcW w:w="22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专业技术人员</w:t>
            </w: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vertAlign w:val="baseline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vertAlign w:val="baseline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vertAlign w:val="baseline"/>
          <w:lang w:val="en-US" w:eastAsia="zh-CN"/>
        </w:rPr>
        <w:t>泸州锦运煤业有限公司“一矿一策一专班”信息表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方正小标宋简体" w:cs="Times New Roman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24"/>
          <w:szCs w:val="24"/>
          <w:vertAlign w:val="baseline"/>
          <w:lang w:val="en-US" w:eastAsia="zh-CN"/>
        </w:rPr>
        <w:t>一、基本信息表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40"/>
        <w:gridCol w:w="1230"/>
        <w:gridCol w:w="1170"/>
        <w:gridCol w:w="1200"/>
        <w:gridCol w:w="1140"/>
        <w:gridCol w:w="720"/>
        <w:gridCol w:w="1155"/>
        <w:gridCol w:w="1508"/>
        <w:gridCol w:w="1474"/>
        <w:gridCol w:w="1247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矿井类型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能力规模</w:t>
            </w:r>
          </w:p>
        </w:tc>
        <w:tc>
          <w:tcPr>
            <w:tcW w:w="6893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矿井现状</w:t>
            </w:r>
          </w:p>
        </w:tc>
        <w:tc>
          <w:tcPr>
            <w:tcW w:w="147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瓦斯等级</w:t>
            </w:r>
          </w:p>
        </w:tc>
        <w:tc>
          <w:tcPr>
            <w:tcW w:w="124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水害等级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自燃发火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生产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建设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正常生产</w:t>
            </w: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正常建设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整改作业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长停</w:t>
            </w:r>
          </w:p>
        </w:tc>
        <w:tc>
          <w:tcPr>
            <w:tcW w:w="11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正在撤除</w:t>
            </w:r>
          </w:p>
        </w:tc>
        <w:tc>
          <w:tcPr>
            <w:tcW w:w="15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正在封闭作业</w:t>
            </w:r>
          </w:p>
        </w:tc>
        <w:tc>
          <w:tcPr>
            <w:tcW w:w="147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15万吨/年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高瓦斯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中等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不易自燃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eastAsia="方正小标宋简体" w:cs="Times New Roman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24"/>
          <w:szCs w:val="24"/>
          <w:vertAlign w:val="baseline"/>
          <w:lang w:val="en-US" w:eastAsia="zh-CN"/>
        </w:rPr>
        <w:t>二、专班信息表</w:t>
      </w:r>
    </w:p>
    <w:tbl>
      <w:tblPr>
        <w:tblStyle w:val="4"/>
        <w:tblW w:w="142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804"/>
        <w:gridCol w:w="2410"/>
        <w:gridCol w:w="2376"/>
        <w:gridCol w:w="1820"/>
        <w:gridCol w:w="2377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县包矿</w:t>
            </w:r>
          </w:p>
        </w:tc>
        <w:tc>
          <w:tcPr>
            <w:tcW w:w="66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监管工作专班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237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8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24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</w:trPr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王先奎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中共泸县县委</w:t>
            </w:r>
          </w:p>
        </w:tc>
        <w:tc>
          <w:tcPr>
            <w:tcW w:w="23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县委常委、县政府党组成员、统战部部长、县总工会主席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王泽梁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得胜镇人民政府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副镇长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黄  川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泸县自然资源和规划局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矿产资源股股长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10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廖雄飞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泸县公安局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治安大队综合中队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中队长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韩  伟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得胜镇人民政府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应急办主任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郭  滔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泸县应急管理局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专业技术人员</w:t>
            </w: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vertAlign w:val="baseline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vertAlign w:val="baseline"/>
          <w:lang w:val="en-US" w:eastAsia="zh-CN"/>
        </w:rPr>
        <w:t>泸县长欣煤业有限公司“一矿一策一专班”信息表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方正小标宋简体" w:cs="Times New Roman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24"/>
          <w:szCs w:val="24"/>
          <w:vertAlign w:val="baseline"/>
          <w:lang w:val="en-US" w:eastAsia="zh-CN"/>
        </w:rPr>
        <w:t>一、基本信息表</w:t>
      </w:r>
    </w:p>
    <w:tbl>
      <w:tblPr>
        <w:tblStyle w:val="4"/>
        <w:tblW w:w="14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40"/>
        <w:gridCol w:w="1230"/>
        <w:gridCol w:w="1170"/>
        <w:gridCol w:w="1200"/>
        <w:gridCol w:w="1140"/>
        <w:gridCol w:w="720"/>
        <w:gridCol w:w="1155"/>
        <w:gridCol w:w="1508"/>
        <w:gridCol w:w="1486"/>
        <w:gridCol w:w="1415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矿井类型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能力规模</w:t>
            </w:r>
          </w:p>
        </w:tc>
        <w:tc>
          <w:tcPr>
            <w:tcW w:w="68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矿井现状</w:t>
            </w:r>
          </w:p>
        </w:tc>
        <w:tc>
          <w:tcPr>
            <w:tcW w:w="14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瓦斯等级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水害等级</w:t>
            </w:r>
          </w:p>
        </w:tc>
        <w:tc>
          <w:tcPr>
            <w:tcW w:w="14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自燃发火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生产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建设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正常生产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正常建设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整改作业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长停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正在撤除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正在封闭作业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30万吨/年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高瓦斯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中等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不易自燃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eastAsia="方正小标宋简体" w:cs="Times New Roman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24"/>
          <w:szCs w:val="24"/>
          <w:vertAlign w:val="baseline"/>
          <w:lang w:val="en-US" w:eastAsia="zh-CN"/>
        </w:rPr>
        <w:t>二、专班信息表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770"/>
        <w:gridCol w:w="2444"/>
        <w:gridCol w:w="2376"/>
        <w:gridCol w:w="1820"/>
        <w:gridCol w:w="2360"/>
        <w:gridCol w:w="2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县包矿</w:t>
            </w:r>
          </w:p>
        </w:tc>
        <w:tc>
          <w:tcPr>
            <w:tcW w:w="66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监管工作专班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马晋宇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泸县人民政府</w:t>
            </w:r>
          </w:p>
        </w:tc>
        <w:tc>
          <w:tcPr>
            <w:tcW w:w="23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副县长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王友才</w:t>
            </w:r>
          </w:p>
        </w:tc>
        <w:tc>
          <w:tcPr>
            <w:tcW w:w="2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泸县应急管理局</w:t>
            </w:r>
          </w:p>
        </w:tc>
        <w:tc>
          <w:tcPr>
            <w:tcW w:w="2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蔡昌云</w:t>
            </w:r>
          </w:p>
        </w:tc>
        <w:tc>
          <w:tcPr>
            <w:tcW w:w="2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泸县自然资源和规划局</w:t>
            </w:r>
          </w:p>
        </w:tc>
        <w:tc>
          <w:tcPr>
            <w:tcW w:w="2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国土资源执法大队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工作员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廖雄飞</w:t>
            </w:r>
          </w:p>
        </w:tc>
        <w:tc>
          <w:tcPr>
            <w:tcW w:w="2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泸县公安局</w:t>
            </w:r>
          </w:p>
        </w:tc>
        <w:tc>
          <w:tcPr>
            <w:tcW w:w="2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治安大队综合中队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中队长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王  政</w:t>
            </w:r>
          </w:p>
        </w:tc>
        <w:tc>
          <w:tcPr>
            <w:tcW w:w="2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石桥镇人民政府</w:t>
            </w:r>
          </w:p>
        </w:tc>
        <w:tc>
          <w:tcPr>
            <w:tcW w:w="2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应急办工作员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罗  璇</w:t>
            </w:r>
          </w:p>
        </w:tc>
        <w:tc>
          <w:tcPr>
            <w:tcW w:w="2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泸县应急管理局</w:t>
            </w:r>
          </w:p>
        </w:tc>
        <w:tc>
          <w:tcPr>
            <w:tcW w:w="2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/>
              </w:rPr>
              <w:t>专业技术人员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6838" w:h="11906" w:orient="landscape"/>
      <w:pgMar w:top="1361" w:right="1361" w:bottom="1361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OTNkNjYyZDRkZTdiOGQwZDk1NDgwZWRhM2YxYjYifQ=="/>
  </w:docVars>
  <w:rsids>
    <w:rsidRoot w:val="327B5C0A"/>
    <w:rsid w:val="02535CBD"/>
    <w:rsid w:val="037800D1"/>
    <w:rsid w:val="08B84ACC"/>
    <w:rsid w:val="0A96474B"/>
    <w:rsid w:val="0B732F2C"/>
    <w:rsid w:val="0B9B77C4"/>
    <w:rsid w:val="0C321039"/>
    <w:rsid w:val="0CD45C4C"/>
    <w:rsid w:val="10E548CC"/>
    <w:rsid w:val="125B03BE"/>
    <w:rsid w:val="12891287"/>
    <w:rsid w:val="15363948"/>
    <w:rsid w:val="168F66C3"/>
    <w:rsid w:val="1BE614F8"/>
    <w:rsid w:val="1DD5337E"/>
    <w:rsid w:val="1DF24184"/>
    <w:rsid w:val="1E605592"/>
    <w:rsid w:val="26FD49B7"/>
    <w:rsid w:val="27582DB9"/>
    <w:rsid w:val="28DC7F0B"/>
    <w:rsid w:val="291B0A33"/>
    <w:rsid w:val="2B944ACD"/>
    <w:rsid w:val="2DED612C"/>
    <w:rsid w:val="2E951288"/>
    <w:rsid w:val="2EA46394"/>
    <w:rsid w:val="327B5C0A"/>
    <w:rsid w:val="32F81D15"/>
    <w:rsid w:val="359978AF"/>
    <w:rsid w:val="398B750F"/>
    <w:rsid w:val="3AAD1DE5"/>
    <w:rsid w:val="3B5D5893"/>
    <w:rsid w:val="428E62C2"/>
    <w:rsid w:val="448528E1"/>
    <w:rsid w:val="47095999"/>
    <w:rsid w:val="49F13A16"/>
    <w:rsid w:val="4B1355B6"/>
    <w:rsid w:val="4B897E34"/>
    <w:rsid w:val="4FF534DD"/>
    <w:rsid w:val="50F639B0"/>
    <w:rsid w:val="528C45CC"/>
    <w:rsid w:val="53634C01"/>
    <w:rsid w:val="53DA1367"/>
    <w:rsid w:val="546B1FBF"/>
    <w:rsid w:val="55A41C2D"/>
    <w:rsid w:val="561548D9"/>
    <w:rsid w:val="567F61F6"/>
    <w:rsid w:val="56BE6D1E"/>
    <w:rsid w:val="58474AF1"/>
    <w:rsid w:val="587D7C77"/>
    <w:rsid w:val="58A56D98"/>
    <w:rsid w:val="5B2D4472"/>
    <w:rsid w:val="5B9938B6"/>
    <w:rsid w:val="5BDB5C7C"/>
    <w:rsid w:val="5C6A0DAE"/>
    <w:rsid w:val="6033661F"/>
    <w:rsid w:val="60567D19"/>
    <w:rsid w:val="661C63CF"/>
    <w:rsid w:val="668313EA"/>
    <w:rsid w:val="687B1CDD"/>
    <w:rsid w:val="68875111"/>
    <w:rsid w:val="69794D27"/>
    <w:rsid w:val="69BE4811"/>
    <w:rsid w:val="6C0134DD"/>
    <w:rsid w:val="6F5E29F5"/>
    <w:rsid w:val="741144D9"/>
    <w:rsid w:val="76FE0619"/>
    <w:rsid w:val="796706F8"/>
    <w:rsid w:val="7DDF9F9B"/>
    <w:rsid w:val="7F32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828</Words>
  <Characters>841</Characters>
  <Lines>0</Lines>
  <Paragraphs>0</Paragraphs>
  <TotalTime>83</TotalTime>
  <ScaleCrop>false</ScaleCrop>
  <LinksUpToDate>false</LinksUpToDate>
  <CharactersWithSpaces>853</CharactersWithSpaces>
  <Application>WPS Office_12.8.2.16969_F1E327BC-269C-435d-A152-05C5408002CA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2024-10-23T11:38:00Z</dcterms:created>
  <dc:creator>记录</dc:creator>
  <cp:lastModifiedBy>kylin</cp:lastModifiedBy>
  <cp:lastPrinted>2024-12-25T13:03:00Z</cp:lastPrinted>
  <dcterms:modified xsi:type="dcterms:W3CDTF">2024-12-25T14:54:34Z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2052-12.8.2.16969</vt:lpwstr>
  </property>
  <property fmtid="{D5CDD505-2E9C-101B-9397-08002B2CF9AE}" pid="3" name="ICV">
    <vt:lpwstr>FDB6E1398E7A42E4A60E58325DC2FA17_13</vt:lpwstr>
  </property>
</Properties>
</file>